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A31BC" w14:textId="02121782" w:rsidR="00BD321B" w:rsidRPr="00A63EFC" w:rsidRDefault="00CF2094" w:rsidP="00D42298">
      <w:pPr>
        <w:ind w:left="2160"/>
        <w:jc w:val="right"/>
        <w:rPr>
          <w:rFonts w:ascii="Poppins" w:hAnsi="Poppins" w:cs="Poppins"/>
          <w:b/>
          <w:bCs/>
          <w:color w:val="393B3D"/>
          <w:sz w:val="32"/>
          <w:szCs w:val="32"/>
        </w:rPr>
      </w:pPr>
      <w:r w:rsidRPr="00CF2094">
        <w:rPr>
          <w:rFonts w:ascii="Poppins" w:hAnsi="Poppins" w:cs="Poppins"/>
          <w:b/>
          <w:bCs/>
          <w:noProof/>
          <w:color w:val="393B3D"/>
          <w:sz w:val="32"/>
          <w:szCs w:val="32"/>
        </w:rPr>
        <w:t xml:space="preserve"> </w:t>
      </w:r>
      <w:r w:rsidRPr="00CF2094">
        <w:rPr>
          <w:rFonts w:ascii="Poppins" w:hAnsi="Poppins" w:cs="Poppins"/>
          <w:b/>
          <w:bCs/>
          <w:color w:val="393B3D"/>
          <w:sz w:val="32"/>
          <w:szCs w:val="32"/>
        </w:rPr>
        <w:t>Template Press Release: For Media Group</w:t>
      </w:r>
    </w:p>
    <w:p w14:paraId="481E23BB" w14:textId="204C88D4" w:rsidR="00CF2094" w:rsidRDefault="00CF2094" w:rsidP="00CF2094">
      <w:pPr>
        <w:ind w:left="2160"/>
        <w:jc w:val="right"/>
        <w:rPr>
          <w:rFonts w:ascii="Poppins" w:hAnsi="Poppins" w:cs="Poppins"/>
          <w:color w:val="393B3D"/>
          <w:sz w:val="28"/>
          <w:szCs w:val="28"/>
        </w:rPr>
      </w:pPr>
      <w:r>
        <w:rPr>
          <w:rFonts w:ascii="Poppins" w:hAnsi="Poppins" w:cs="Poppins"/>
          <w:color w:val="393B3D"/>
          <w:sz w:val="28"/>
          <w:szCs w:val="28"/>
        </w:rPr>
        <w:t>For immediate release</w:t>
      </w:r>
    </w:p>
    <w:p w14:paraId="3329FD31" w14:textId="77777777" w:rsidR="00CF2094" w:rsidRPr="00A63EFC" w:rsidRDefault="00CF2094" w:rsidP="00CF2094">
      <w:pPr>
        <w:ind w:left="2160"/>
        <w:jc w:val="right"/>
        <w:rPr>
          <w:rFonts w:ascii="Poppins" w:hAnsi="Poppins" w:cs="Poppins"/>
          <w:color w:val="393B3D"/>
          <w:sz w:val="28"/>
          <w:szCs w:val="28"/>
        </w:rPr>
      </w:pPr>
    </w:p>
    <w:p w14:paraId="5D4FE546" w14:textId="0B718794" w:rsidR="00CF2094" w:rsidRPr="00CF2094" w:rsidRDefault="00CF2094">
      <w:pPr>
        <w:rPr>
          <w:rFonts w:ascii="Poppins" w:hAnsi="Poppins" w:cs="Poppins"/>
          <w:color w:val="393B3D"/>
          <w:sz w:val="20"/>
          <w:szCs w:val="20"/>
        </w:rPr>
      </w:pPr>
      <w:r w:rsidRPr="00CF2094">
        <w:rPr>
          <w:rFonts w:ascii="Poppins" w:hAnsi="Poppins" w:cs="Poppins"/>
          <w:color w:val="393B3D"/>
          <w:sz w:val="20"/>
          <w:szCs w:val="20"/>
        </w:rPr>
        <w:t xml:space="preserve">Please submit your draft to team@formediagroup.co.uk or sara@formediagroup.co.uk for final review prior to distributing. If you require any assistance, please contact Sara on 07970 415 337. </w:t>
      </w:r>
    </w:p>
    <w:p w14:paraId="4B113400" w14:textId="420CD87B" w:rsidR="00CF2094" w:rsidRDefault="00CF2094">
      <w:pPr>
        <w:rPr>
          <w:rFonts w:ascii="Poppins" w:hAnsi="Poppins" w:cs="Poppins"/>
          <w:i/>
          <w:iCs/>
          <w:color w:val="393B3D"/>
          <w:sz w:val="20"/>
          <w:szCs w:val="20"/>
        </w:rPr>
      </w:pPr>
      <w:r w:rsidRPr="00A63EFC">
        <w:rPr>
          <w:rFonts w:ascii="Poppins" w:hAnsi="Poppins" w:cs="Poppins"/>
          <w:b/>
          <w:bCs/>
          <w:noProof/>
          <w:color w:val="393B3D"/>
          <w:sz w:val="32"/>
          <w:szCs w:val="32"/>
        </w:rPr>
        <mc:AlternateContent>
          <mc:Choice Requires="wps">
            <w:drawing>
              <wp:anchor distT="0" distB="0" distL="114300" distR="114300" simplePos="0" relativeHeight="251670528" behindDoc="0" locked="0" layoutInCell="1" allowOverlap="1" wp14:anchorId="5AE9D056" wp14:editId="0C87B366">
                <wp:simplePos x="0" y="0"/>
                <wp:positionH relativeFrom="margin">
                  <wp:align>center</wp:align>
                </wp:positionH>
                <wp:positionV relativeFrom="paragraph">
                  <wp:posOffset>62865</wp:posOffset>
                </wp:positionV>
                <wp:extent cx="570547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705475" cy="0"/>
                        </a:xfrm>
                        <a:prstGeom prst="line">
                          <a:avLst/>
                        </a:prstGeom>
                        <a:ln w="19050" cap="rnd">
                          <a:solidFill>
                            <a:srgbClr val="5B5B5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C869DC" id="Straight Connector 6" o:spid="_x0000_s1026" style="position:absolute;z-index:25167052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4.95pt" to="449.2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" strokecolor="#5b5b5b" strokeweight="1.5pt">
                <v:stroke joinstyle="miter" endcap="round"/>
                <w10:wrap anchorx="margin"/>
              </v:line>
            </w:pict>
          </mc:Fallback>
        </mc:AlternateContent>
      </w:r>
    </w:p>
    <w:p w14:paraId="3D7934B1" w14:textId="2B22ABEC" w:rsidR="00CF2094" w:rsidRDefault="00CF2094">
      <w:pPr>
        <w:rPr>
          <w:rFonts w:ascii="Poppins" w:hAnsi="Poppins" w:cs="Poppins"/>
          <w:i/>
          <w:iCs/>
          <w:color w:val="393B3D"/>
          <w:sz w:val="20"/>
          <w:szCs w:val="20"/>
        </w:rPr>
      </w:pPr>
      <w:r>
        <w:rPr>
          <w:rFonts w:ascii="Poppins" w:hAnsi="Poppins" w:cs="Poppins"/>
          <w:i/>
          <w:iCs/>
          <w:noProof/>
          <w:color w:val="393B3D"/>
          <w:sz w:val="20"/>
          <w:szCs w:val="20"/>
        </w:rPr>
        <mc:AlternateContent>
          <mc:Choice Requires="wps">
            <w:drawing>
              <wp:anchor distT="0" distB="0" distL="114300" distR="114300" simplePos="0" relativeHeight="251667456" behindDoc="0" locked="0" layoutInCell="1" allowOverlap="1" wp14:anchorId="3F0A2BBF" wp14:editId="1977FAE6">
                <wp:simplePos x="0" y="0"/>
                <wp:positionH relativeFrom="margin">
                  <wp:align>right</wp:align>
                </wp:positionH>
                <wp:positionV relativeFrom="paragraph">
                  <wp:posOffset>12065</wp:posOffset>
                </wp:positionV>
                <wp:extent cx="1695450" cy="8286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695450" cy="828675"/>
                        </a:xfrm>
                        <a:prstGeom prst="rect">
                          <a:avLst/>
                        </a:prstGeom>
                        <a:solidFill>
                          <a:schemeClr val="accent3">
                            <a:lumMod val="40000"/>
                            <a:lumOff val="60000"/>
                          </a:schemeClr>
                        </a:solidFill>
                        <a:ln>
                          <a:prstDash val="dash"/>
                        </a:ln>
                      </wps:spPr>
                      <wps:style>
                        <a:lnRef idx="2">
                          <a:schemeClr val="accent3">
                            <a:shade val="50000"/>
                          </a:schemeClr>
                        </a:lnRef>
                        <a:fillRef idx="1">
                          <a:schemeClr val="accent3"/>
                        </a:fillRef>
                        <a:effectRef idx="0">
                          <a:schemeClr val="accent3"/>
                        </a:effectRef>
                        <a:fontRef idx="minor">
                          <a:schemeClr val="lt1"/>
                        </a:fontRef>
                      </wps:style>
                      <wps:txbx>
                        <w:txbxContent>
                          <w:p w14:paraId="2262ECA0" w14:textId="774FF9C4" w:rsidR="00CF2094" w:rsidRPr="00CF2094" w:rsidRDefault="00CF2094" w:rsidP="00CF2094">
                            <w:pPr>
                              <w:jc w:val="center"/>
                              <w:rPr>
                                <w:color w:val="0D0D0D" w:themeColor="text1" w:themeTint="F2"/>
                              </w:rPr>
                            </w:pPr>
                            <w:r w:rsidRPr="00CF2094">
                              <w:rPr>
                                <w:color w:val="0D0D0D" w:themeColor="text1" w:themeTint="F2"/>
                              </w:rPr>
                              <w:t>Add your company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0A2BBF" id="Rectangle 5" o:spid="_x0000_s1026" style="position:absolute;margin-left:82.3pt;margin-top:.95pt;width:133.5pt;height:65.25pt;z-index:25166745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" fillcolor="#dbdbdb [1302]" strokecolor="#525252 [1606]" strokeweight="1pt">
                <v:stroke dashstyle="dash"/>
                <v:textbox>
                  <w:txbxContent>
                    <w:p w14:paraId="2262ECA0" w14:textId="774FF9C4" w:rsidR="00CF2094" w:rsidRPr="00CF2094" w:rsidRDefault="00CF2094" w:rsidP="00CF2094">
                      <w:pPr>
                        <w:jc w:val="center"/>
                        <w:rPr>
                          <w:color w:val="0D0D0D" w:themeColor="text1" w:themeTint="F2"/>
                        </w:rPr>
                      </w:pPr>
                      <w:r w:rsidRPr="00CF2094">
                        <w:rPr>
                          <w:color w:val="0D0D0D" w:themeColor="text1" w:themeTint="F2"/>
                        </w:rPr>
                        <w:t xml:space="preserve">Add your company </w:t>
                      </w:r>
                      <w:proofErr w:type="gramStart"/>
                      <w:r w:rsidRPr="00CF2094">
                        <w:rPr>
                          <w:color w:val="0D0D0D" w:themeColor="text1" w:themeTint="F2"/>
                        </w:rPr>
                        <w:t>logo</w:t>
                      </w:r>
                      <w:proofErr w:type="gramEnd"/>
                    </w:p>
                  </w:txbxContent>
                </v:textbox>
                <w10:wrap anchorx="margin"/>
              </v:rect>
            </w:pict>
          </mc:Fallback>
        </mc:AlternateContent>
      </w:r>
      <w:r>
        <w:rPr>
          <w:rFonts w:ascii="Poppins" w:hAnsi="Poppins" w:cs="Poppins"/>
          <w:i/>
          <w:iCs/>
          <w:noProof/>
          <w:color w:val="393B3D"/>
          <w:sz w:val="20"/>
          <w:szCs w:val="20"/>
        </w:rPr>
        <w:drawing>
          <wp:inline distT="0" distB="0" distL="0" distR="0" wp14:anchorId="2163153A" wp14:editId="71322131">
            <wp:extent cx="1127564" cy="84772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7549" cy="862750"/>
                    </a:xfrm>
                    <a:prstGeom prst="rect">
                      <a:avLst/>
                    </a:prstGeom>
                  </pic:spPr>
                </pic:pic>
              </a:graphicData>
            </a:graphic>
          </wp:inline>
        </w:drawing>
      </w:r>
    </w:p>
    <w:p w14:paraId="6C2A4EB4" w14:textId="77777777" w:rsidR="00CF2094" w:rsidRPr="00CF2094" w:rsidRDefault="00CF2094">
      <w:pPr>
        <w:rPr>
          <w:rFonts w:ascii="Poppins" w:hAnsi="Poppins" w:cs="Poppins"/>
          <w:i/>
          <w:iCs/>
          <w:color w:val="393B3D"/>
          <w:sz w:val="20"/>
          <w:szCs w:val="20"/>
        </w:rPr>
      </w:pPr>
    </w:p>
    <w:p w14:paraId="033A121F" w14:textId="1E802DDB" w:rsidR="00D42298" w:rsidRPr="00CF2094" w:rsidRDefault="00CF2094">
      <w:pPr>
        <w:rPr>
          <w:rFonts w:ascii="Poppins" w:hAnsi="Poppins" w:cs="Poppins"/>
          <w:b/>
          <w:bCs/>
          <w:color w:val="393B3D"/>
          <w:sz w:val="20"/>
          <w:szCs w:val="20"/>
        </w:rPr>
      </w:pPr>
      <w:r w:rsidRPr="00CF2094">
        <w:rPr>
          <w:rFonts w:ascii="Poppins" w:hAnsi="Poppins" w:cs="Poppins"/>
          <w:b/>
          <w:bCs/>
          <w:color w:val="393B3D"/>
          <w:sz w:val="20"/>
          <w:szCs w:val="20"/>
        </w:rPr>
        <w:t>FOR IMMEDIATE RELEASE</w:t>
      </w:r>
    </w:p>
    <w:p w14:paraId="0178C2C8" w14:textId="77777777" w:rsidR="00CF2094" w:rsidRDefault="00CF2094" w:rsidP="00CF2094">
      <w:pPr>
        <w:jc w:val="center"/>
        <w:rPr>
          <w:rFonts w:ascii="Poppins" w:hAnsi="Poppins" w:cs="Poppins"/>
          <w:b/>
          <w:bCs/>
          <w:color w:val="393B3D"/>
        </w:rPr>
      </w:pPr>
    </w:p>
    <w:p w14:paraId="366BFCE8" w14:textId="0CBB1DF4" w:rsidR="00CF2094" w:rsidRPr="00A63EFC" w:rsidRDefault="00CF2094" w:rsidP="00CF2094">
      <w:pPr>
        <w:jc w:val="center"/>
        <w:rPr>
          <w:rFonts w:ascii="Poppins" w:hAnsi="Poppins" w:cs="Poppins"/>
          <w:b/>
          <w:bCs/>
          <w:color w:val="393B3D"/>
        </w:rPr>
      </w:pPr>
      <w:r>
        <w:rPr>
          <w:rFonts w:ascii="Poppins" w:hAnsi="Poppins" w:cs="Poppins"/>
          <w:b/>
          <w:bCs/>
          <w:color w:val="393B3D"/>
        </w:rPr>
        <w:t>{PRESS RELEASE} &lt;Company Name&gt; announced partnership with For Legal</w:t>
      </w:r>
    </w:p>
    <w:p w14:paraId="7CB02652" w14:textId="77777777" w:rsidR="00CF2094" w:rsidRDefault="00CF2094" w:rsidP="00CF2094">
      <w:pPr>
        <w:rPr>
          <w:rFonts w:ascii="Poppins" w:hAnsi="Poppins" w:cs="Poppins"/>
          <w:color w:val="393B3D"/>
          <w:sz w:val="20"/>
          <w:szCs w:val="20"/>
        </w:rPr>
      </w:pPr>
    </w:p>
    <w:p w14:paraId="6A21F49D" w14:textId="26072F59" w:rsidR="00CF2094" w:rsidRPr="00CF2094" w:rsidRDefault="00CF2094" w:rsidP="00CF2094">
      <w:pPr>
        <w:rPr>
          <w:rFonts w:ascii="Poppins" w:hAnsi="Poppins" w:cs="Poppins"/>
          <w:color w:val="393B3D"/>
          <w:sz w:val="20"/>
          <w:szCs w:val="20"/>
        </w:rPr>
      </w:pPr>
      <w:r w:rsidRPr="00355D17">
        <w:rPr>
          <w:rFonts w:ascii="Poppins" w:hAnsi="Poppins" w:cs="Poppins"/>
          <w:color w:val="393B3D"/>
          <w:sz w:val="20"/>
          <w:szCs w:val="20"/>
          <w:highlight w:val="yellow"/>
        </w:rPr>
        <w:t>&lt;Company Name&gt;, the leading</w:t>
      </w:r>
      <w:proofErr w:type="gramStart"/>
      <w:r w:rsidRPr="00355D17">
        <w:rPr>
          <w:rFonts w:ascii="Poppins" w:hAnsi="Poppins" w:cs="Poppins"/>
          <w:color w:val="393B3D"/>
          <w:sz w:val="20"/>
          <w:szCs w:val="20"/>
          <w:highlight w:val="yellow"/>
        </w:rPr>
        <w:t>…..</w:t>
      </w:r>
      <w:proofErr w:type="gramEnd"/>
      <w:r w:rsidRPr="00355D17">
        <w:rPr>
          <w:rFonts w:ascii="Poppins" w:hAnsi="Poppins" w:cs="Poppins"/>
          <w:color w:val="393B3D"/>
          <w:sz w:val="20"/>
          <w:szCs w:val="20"/>
          <w:highlight w:val="yellow"/>
        </w:rPr>
        <w:t>&lt;company description&gt;,</w:t>
      </w:r>
      <w:r w:rsidRPr="00CF2094">
        <w:rPr>
          <w:rFonts w:ascii="Poppins" w:hAnsi="Poppins" w:cs="Poppins"/>
          <w:color w:val="393B3D"/>
          <w:sz w:val="20"/>
          <w:szCs w:val="20"/>
        </w:rPr>
        <w:t xml:space="preserve"> today announced that it has partnered with For Legal to </w:t>
      </w:r>
      <w:r w:rsidRPr="00355D17">
        <w:rPr>
          <w:rFonts w:ascii="Poppins" w:hAnsi="Poppins" w:cs="Poppins"/>
          <w:color w:val="393B3D"/>
          <w:sz w:val="20"/>
          <w:szCs w:val="20"/>
          <w:highlight w:val="yellow"/>
        </w:rPr>
        <w:t xml:space="preserve">&lt;include partnership objectives e.g. expand </w:t>
      </w:r>
      <w:proofErr w:type="spellStart"/>
      <w:r w:rsidRPr="00355D17">
        <w:rPr>
          <w:rFonts w:ascii="Poppins" w:hAnsi="Poppins" w:cs="Poppins"/>
          <w:color w:val="393B3D"/>
          <w:sz w:val="20"/>
          <w:szCs w:val="20"/>
          <w:highlight w:val="yellow"/>
        </w:rPr>
        <w:t>it’s</w:t>
      </w:r>
      <w:proofErr w:type="spellEnd"/>
      <w:r w:rsidRPr="00355D17">
        <w:rPr>
          <w:rFonts w:ascii="Poppins" w:hAnsi="Poppins" w:cs="Poppins"/>
          <w:color w:val="393B3D"/>
          <w:sz w:val="20"/>
          <w:szCs w:val="20"/>
          <w:highlight w:val="yellow"/>
        </w:rPr>
        <w:t xml:space="preserve"> offering etc etc&gt;</w:t>
      </w:r>
    </w:p>
    <w:p w14:paraId="33B21D27" w14:textId="77777777" w:rsidR="00CF2094" w:rsidRPr="00CF2094" w:rsidRDefault="00CF2094" w:rsidP="00CF2094">
      <w:pPr>
        <w:rPr>
          <w:rFonts w:ascii="Poppins" w:hAnsi="Poppins" w:cs="Poppins"/>
          <w:color w:val="393B3D"/>
          <w:sz w:val="20"/>
          <w:szCs w:val="20"/>
        </w:rPr>
      </w:pPr>
      <w:r w:rsidRPr="00CF2094">
        <w:rPr>
          <w:rFonts w:ascii="Poppins" w:hAnsi="Poppins" w:cs="Poppins"/>
          <w:color w:val="393B3D"/>
          <w:sz w:val="20"/>
          <w:szCs w:val="20"/>
        </w:rPr>
        <w:t xml:space="preserve">Through this partnership, &lt;Company Name&gt; and For Legal will provide legal professionals, via thought leadership, with high quality educational content to ensure a more impactful approach to learning.  Legal professionals will have the ability to enhance their knowledge, develop future-ready skills and grow their careers. </w:t>
      </w:r>
    </w:p>
    <w:p w14:paraId="53152D25" w14:textId="77777777" w:rsidR="00CF2094" w:rsidRPr="00CF2094" w:rsidRDefault="00CF2094" w:rsidP="00CF2094">
      <w:pPr>
        <w:rPr>
          <w:rFonts w:ascii="Poppins" w:hAnsi="Poppins" w:cs="Poppins"/>
          <w:color w:val="393B3D"/>
          <w:sz w:val="20"/>
          <w:szCs w:val="20"/>
        </w:rPr>
      </w:pPr>
      <w:r w:rsidRPr="00CF2094">
        <w:rPr>
          <w:rFonts w:ascii="Poppins" w:hAnsi="Poppins" w:cs="Poppins"/>
          <w:color w:val="393B3D"/>
          <w:sz w:val="20"/>
          <w:szCs w:val="20"/>
        </w:rPr>
        <w:t xml:space="preserve">For Media Group Ltd has recently launched with For Legal, a brand-new online learning platform for legal professionals. With a key objective of making content accessible; For Legal brings a fresh, new, bold approach to learning by providing engaging video content tailored to fulfil legal professional’s ongoing professional development. </w:t>
      </w:r>
    </w:p>
    <w:p w14:paraId="6E71C552" w14:textId="77777777" w:rsidR="00CF2094" w:rsidRPr="00CF2094" w:rsidRDefault="00CF2094" w:rsidP="00CF2094">
      <w:pPr>
        <w:rPr>
          <w:rFonts w:ascii="Poppins" w:hAnsi="Poppins" w:cs="Poppins"/>
          <w:color w:val="393B3D"/>
          <w:sz w:val="20"/>
          <w:szCs w:val="20"/>
        </w:rPr>
      </w:pPr>
      <w:r w:rsidRPr="00355D17">
        <w:rPr>
          <w:rFonts w:ascii="Poppins" w:hAnsi="Poppins" w:cs="Poppins"/>
          <w:color w:val="393B3D"/>
          <w:sz w:val="20"/>
          <w:szCs w:val="20"/>
          <w:highlight w:val="yellow"/>
        </w:rPr>
        <w:t>-&lt;Paragraph about the Partner Company&gt;</w:t>
      </w:r>
    </w:p>
    <w:p w14:paraId="1DABD5AD" w14:textId="77777777" w:rsidR="00CF2094" w:rsidRPr="00CF2094" w:rsidRDefault="00CF2094" w:rsidP="00CF2094">
      <w:pPr>
        <w:rPr>
          <w:rFonts w:ascii="Poppins" w:hAnsi="Poppins" w:cs="Poppins"/>
          <w:color w:val="393B3D"/>
          <w:sz w:val="20"/>
          <w:szCs w:val="20"/>
        </w:rPr>
      </w:pPr>
      <w:r w:rsidRPr="00CF2094">
        <w:rPr>
          <w:rFonts w:ascii="Poppins" w:hAnsi="Poppins" w:cs="Poppins"/>
          <w:color w:val="393B3D"/>
          <w:sz w:val="20"/>
          <w:szCs w:val="20"/>
        </w:rPr>
        <w:t xml:space="preserve">“We are delighted to partner with </w:t>
      </w:r>
      <w:r w:rsidRPr="00355D17">
        <w:rPr>
          <w:rFonts w:ascii="Poppins" w:hAnsi="Poppins" w:cs="Poppins"/>
          <w:color w:val="393B3D"/>
          <w:sz w:val="20"/>
          <w:szCs w:val="20"/>
          <w:highlight w:val="yellow"/>
        </w:rPr>
        <w:t>&lt;Company Name</w:t>
      </w:r>
      <w:proofErr w:type="gramStart"/>
      <w:r w:rsidRPr="00355D17">
        <w:rPr>
          <w:rFonts w:ascii="Poppins" w:hAnsi="Poppins" w:cs="Poppins"/>
          <w:color w:val="393B3D"/>
          <w:sz w:val="20"/>
          <w:szCs w:val="20"/>
          <w:highlight w:val="yellow"/>
        </w:rPr>
        <w:t>&gt;</w:t>
      </w:r>
      <w:r w:rsidRPr="00CF2094">
        <w:rPr>
          <w:rFonts w:ascii="Poppins" w:hAnsi="Poppins" w:cs="Poppins"/>
          <w:color w:val="393B3D"/>
          <w:sz w:val="20"/>
          <w:szCs w:val="20"/>
        </w:rPr>
        <w:t xml:space="preserve"> ,</w:t>
      </w:r>
      <w:proofErr w:type="gramEnd"/>
      <w:r w:rsidRPr="00CF2094">
        <w:rPr>
          <w:rFonts w:ascii="Poppins" w:hAnsi="Poppins" w:cs="Poppins"/>
          <w:color w:val="393B3D"/>
          <w:sz w:val="20"/>
          <w:szCs w:val="20"/>
        </w:rPr>
        <w:t xml:space="preserve">” said Wayne Spencer, Director of For Media Group. </w:t>
      </w:r>
    </w:p>
    <w:p w14:paraId="6430FD20" w14:textId="77777777" w:rsidR="00CF2094" w:rsidRPr="00CF2094" w:rsidRDefault="00CF2094" w:rsidP="00CF2094">
      <w:pPr>
        <w:rPr>
          <w:rFonts w:ascii="Poppins" w:hAnsi="Poppins" w:cs="Poppins"/>
          <w:color w:val="393B3D"/>
          <w:sz w:val="20"/>
          <w:szCs w:val="20"/>
        </w:rPr>
      </w:pPr>
      <w:r w:rsidRPr="00CF2094">
        <w:rPr>
          <w:rFonts w:ascii="Poppins" w:hAnsi="Poppins" w:cs="Poppins"/>
          <w:color w:val="393B3D"/>
          <w:sz w:val="20"/>
          <w:szCs w:val="20"/>
        </w:rPr>
        <w:t>“Over 75% of professionals have turned to video content to increase their knowledge and understanding of the profession and there is a high demand for industry-specific learning which we are experts in delivering.”</w:t>
      </w:r>
    </w:p>
    <w:p w14:paraId="466BA611" w14:textId="77777777" w:rsidR="00CF2094" w:rsidRPr="00CF2094" w:rsidRDefault="00CF2094" w:rsidP="00CF2094">
      <w:pPr>
        <w:rPr>
          <w:rFonts w:ascii="Poppins" w:hAnsi="Poppins" w:cs="Poppins"/>
          <w:color w:val="393B3D"/>
          <w:sz w:val="20"/>
          <w:szCs w:val="20"/>
        </w:rPr>
      </w:pPr>
      <w:r w:rsidRPr="00CF2094">
        <w:rPr>
          <w:rFonts w:ascii="Poppins" w:hAnsi="Poppins" w:cs="Poppins"/>
          <w:color w:val="393B3D"/>
          <w:sz w:val="20"/>
          <w:szCs w:val="20"/>
        </w:rPr>
        <w:lastRenderedPageBreak/>
        <w:t xml:space="preserve">Wayne explains, “It’s clear that suppliers can significantly increase their customer reach via actionable content. For Legal is the only platform that provides free access for legal professionals to engage with leading content delivered by thought leaders on a modern intuitive platform. </w:t>
      </w:r>
    </w:p>
    <w:p w14:paraId="2ACEB42B" w14:textId="77777777" w:rsidR="00CF2094" w:rsidRPr="00CF2094" w:rsidRDefault="00CF2094" w:rsidP="00CF2094">
      <w:pPr>
        <w:rPr>
          <w:rFonts w:ascii="Poppins" w:hAnsi="Poppins" w:cs="Poppins"/>
          <w:color w:val="393B3D"/>
          <w:sz w:val="20"/>
          <w:szCs w:val="20"/>
        </w:rPr>
      </w:pPr>
      <w:r w:rsidRPr="00CF2094">
        <w:rPr>
          <w:rFonts w:ascii="Poppins" w:hAnsi="Poppins" w:cs="Poppins"/>
          <w:color w:val="393B3D"/>
          <w:sz w:val="20"/>
          <w:szCs w:val="20"/>
        </w:rPr>
        <w:t xml:space="preserve"> “We have already seen an incredible response to the platform, and we are excited to see how our partnership with </w:t>
      </w:r>
      <w:r w:rsidRPr="00355D17">
        <w:rPr>
          <w:rFonts w:ascii="Poppins" w:hAnsi="Poppins" w:cs="Poppins"/>
          <w:color w:val="393B3D"/>
          <w:sz w:val="20"/>
          <w:szCs w:val="20"/>
          <w:highlight w:val="yellow"/>
        </w:rPr>
        <w:t>&lt;partner name&gt;</w:t>
      </w:r>
      <w:r w:rsidRPr="00CF2094">
        <w:rPr>
          <w:rFonts w:ascii="Poppins" w:hAnsi="Poppins" w:cs="Poppins"/>
          <w:color w:val="393B3D"/>
          <w:sz w:val="20"/>
          <w:szCs w:val="20"/>
        </w:rPr>
        <w:t xml:space="preserve"> will continue to grow.”</w:t>
      </w:r>
    </w:p>
    <w:p w14:paraId="56E28EDE" w14:textId="77777777" w:rsidR="00CF2094" w:rsidRPr="00CF2094" w:rsidRDefault="00CF2094" w:rsidP="00CF2094">
      <w:pPr>
        <w:rPr>
          <w:rFonts w:ascii="Poppins" w:hAnsi="Poppins" w:cs="Poppins"/>
          <w:color w:val="393B3D"/>
          <w:sz w:val="20"/>
          <w:szCs w:val="20"/>
        </w:rPr>
      </w:pPr>
    </w:p>
    <w:p w14:paraId="4C8FABCC" w14:textId="77777777" w:rsidR="00CF2094" w:rsidRPr="00CF2094" w:rsidRDefault="00CF2094" w:rsidP="00CF2094">
      <w:pPr>
        <w:rPr>
          <w:rFonts w:ascii="Poppins" w:hAnsi="Poppins" w:cs="Poppins"/>
          <w:color w:val="393B3D"/>
          <w:sz w:val="20"/>
          <w:szCs w:val="20"/>
        </w:rPr>
      </w:pPr>
      <w:r w:rsidRPr="00355D17">
        <w:rPr>
          <w:rFonts w:ascii="Poppins" w:hAnsi="Poppins" w:cs="Poppins"/>
          <w:color w:val="393B3D"/>
          <w:sz w:val="20"/>
          <w:szCs w:val="20"/>
          <w:highlight w:val="yellow"/>
        </w:rPr>
        <w:t>&lt;Quote from partner&gt;</w:t>
      </w:r>
    </w:p>
    <w:p w14:paraId="3EBE8016" w14:textId="1D1B7657" w:rsidR="00CF2094" w:rsidRPr="00CF2094" w:rsidRDefault="00CF2094" w:rsidP="00CF2094">
      <w:pPr>
        <w:rPr>
          <w:rFonts w:ascii="Poppins" w:hAnsi="Poppins" w:cs="Poppins"/>
          <w:color w:val="393B3D"/>
          <w:sz w:val="20"/>
          <w:szCs w:val="20"/>
        </w:rPr>
      </w:pPr>
      <w:r w:rsidRPr="00CF2094">
        <w:rPr>
          <w:rFonts w:ascii="Poppins" w:hAnsi="Poppins" w:cs="Poppins"/>
          <w:color w:val="393B3D"/>
          <w:sz w:val="20"/>
          <w:szCs w:val="20"/>
        </w:rPr>
        <w:t xml:space="preserve">To find our more, please visit </w:t>
      </w:r>
      <w:hyperlink r:id="rId8" w:history="1">
        <w:r w:rsidR="00355D17" w:rsidRPr="00FC44E6">
          <w:rPr>
            <w:rStyle w:val="Hyperlink"/>
            <w:rFonts w:ascii="Poppins" w:hAnsi="Poppins" w:cs="Poppins"/>
            <w:sz w:val="20"/>
            <w:szCs w:val="20"/>
          </w:rPr>
          <w:t>www.formediagroup.co.uk/forlegal/</w:t>
        </w:r>
      </w:hyperlink>
      <w:r w:rsidR="00355D17">
        <w:rPr>
          <w:rFonts w:ascii="Poppins" w:hAnsi="Poppins" w:cs="Poppins"/>
          <w:color w:val="393B3D"/>
          <w:sz w:val="20"/>
          <w:szCs w:val="20"/>
        </w:rPr>
        <w:t xml:space="preserve"> </w:t>
      </w:r>
      <w:r w:rsidRPr="00CF2094">
        <w:rPr>
          <w:rFonts w:ascii="Poppins" w:hAnsi="Poppins" w:cs="Poppins"/>
          <w:color w:val="393B3D"/>
          <w:sz w:val="20"/>
          <w:szCs w:val="20"/>
        </w:rPr>
        <w:t>and sign up for free.</w:t>
      </w:r>
    </w:p>
    <w:p w14:paraId="2D4490B4" w14:textId="77777777" w:rsidR="00CF2094" w:rsidRPr="00CF2094" w:rsidRDefault="00CF2094" w:rsidP="00CF2094">
      <w:pPr>
        <w:rPr>
          <w:rFonts w:ascii="Poppins" w:hAnsi="Poppins" w:cs="Poppins"/>
          <w:color w:val="393B3D"/>
          <w:sz w:val="20"/>
          <w:szCs w:val="20"/>
        </w:rPr>
      </w:pPr>
      <w:r w:rsidRPr="00355D17">
        <w:rPr>
          <w:rFonts w:ascii="Poppins" w:hAnsi="Poppins" w:cs="Poppins"/>
          <w:color w:val="393B3D"/>
          <w:sz w:val="20"/>
          <w:szCs w:val="20"/>
          <w:highlight w:val="yellow"/>
        </w:rPr>
        <w:t>&lt;Company Name&gt;</w:t>
      </w:r>
      <w:r w:rsidRPr="00CF2094">
        <w:rPr>
          <w:rFonts w:ascii="Poppins" w:hAnsi="Poppins" w:cs="Poppins"/>
          <w:color w:val="393B3D"/>
          <w:sz w:val="20"/>
          <w:szCs w:val="20"/>
        </w:rPr>
        <w:t xml:space="preserve"> partner profile can be found here: </w:t>
      </w:r>
    </w:p>
    <w:p w14:paraId="3A701285" w14:textId="77777777" w:rsidR="00CF2094" w:rsidRPr="00CF2094" w:rsidRDefault="00CF2094" w:rsidP="00CF2094">
      <w:pPr>
        <w:rPr>
          <w:rFonts w:ascii="Poppins" w:hAnsi="Poppins" w:cs="Poppins"/>
          <w:color w:val="393B3D"/>
          <w:sz w:val="20"/>
          <w:szCs w:val="20"/>
        </w:rPr>
      </w:pPr>
    </w:p>
    <w:p w14:paraId="78835CF1" w14:textId="77777777" w:rsidR="00CF2094" w:rsidRPr="00355D17" w:rsidRDefault="00CF2094" w:rsidP="00CF2094">
      <w:pPr>
        <w:rPr>
          <w:rFonts w:ascii="Poppins" w:hAnsi="Poppins" w:cs="Poppins"/>
          <w:b/>
          <w:bCs/>
          <w:color w:val="393B3D"/>
          <w:sz w:val="20"/>
          <w:szCs w:val="20"/>
        </w:rPr>
      </w:pPr>
      <w:r w:rsidRPr="00355D17">
        <w:rPr>
          <w:rFonts w:ascii="Poppins" w:hAnsi="Poppins" w:cs="Poppins"/>
          <w:b/>
          <w:bCs/>
          <w:color w:val="393B3D"/>
          <w:sz w:val="20"/>
          <w:szCs w:val="20"/>
        </w:rPr>
        <w:t>About For Media Group Ltd</w:t>
      </w:r>
    </w:p>
    <w:p w14:paraId="62918794" w14:textId="77777777" w:rsidR="00CF2094" w:rsidRPr="00CF2094" w:rsidRDefault="00CF2094" w:rsidP="00CF2094">
      <w:pPr>
        <w:rPr>
          <w:rFonts w:ascii="Poppins" w:hAnsi="Poppins" w:cs="Poppins"/>
          <w:color w:val="393B3D"/>
          <w:sz w:val="20"/>
          <w:szCs w:val="20"/>
        </w:rPr>
      </w:pPr>
      <w:r w:rsidRPr="00CF2094">
        <w:rPr>
          <w:rFonts w:ascii="Poppins" w:hAnsi="Poppins" w:cs="Poppins"/>
          <w:color w:val="393B3D"/>
          <w:sz w:val="20"/>
          <w:szCs w:val="20"/>
        </w:rPr>
        <w:t xml:space="preserve">For Media Group is an on-demand video platform designed for professionals across a range of sectors. </w:t>
      </w:r>
    </w:p>
    <w:p w14:paraId="040B26B0" w14:textId="77777777" w:rsidR="00CF2094" w:rsidRPr="00CF2094" w:rsidRDefault="00CF2094" w:rsidP="00CF2094">
      <w:pPr>
        <w:rPr>
          <w:rFonts w:ascii="Poppins" w:hAnsi="Poppins" w:cs="Poppins"/>
          <w:color w:val="393B3D"/>
          <w:sz w:val="20"/>
          <w:szCs w:val="20"/>
        </w:rPr>
      </w:pPr>
      <w:r w:rsidRPr="00CF2094">
        <w:rPr>
          <w:rFonts w:ascii="Poppins" w:hAnsi="Poppins" w:cs="Poppins"/>
          <w:color w:val="393B3D"/>
          <w:sz w:val="20"/>
          <w:szCs w:val="20"/>
        </w:rPr>
        <w:t>Established in 2021 by an experienced team who share a passion for technology-enhanced education via exceptional digital content.</w:t>
      </w:r>
    </w:p>
    <w:p w14:paraId="3AD7F352" w14:textId="77777777" w:rsidR="00CF2094" w:rsidRPr="00CF2094" w:rsidRDefault="00CF2094" w:rsidP="00CF2094">
      <w:pPr>
        <w:rPr>
          <w:rFonts w:ascii="Poppins" w:hAnsi="Poppins" w:cs="Poppins"/>
          <w:color w:val="393B3D"/>
          <w:sz w:val="20"/>
          <w:szCs w:val="20"/>
        </w:rPr>
      </w:pPr>
      <w:r w:rsidRPr="00CF2094">
        <w:rPr>
          <w:rFonts w:ascii="Poppins" w:hAnsi="Poppins" w:cs="Poppins"/>
          <w:color w:val="393B3D"/>
          <w:sz w:val="20"/>
          <w:szCs w:val="20"/>
        </w:rPr>
        <w:t xml:space="preserve">For Media Group works alongside industry experts and by embracing innovation, is focused on providing high quality content and best practice production, for professionals to enhance their knowledge, develop future-ready skills and grow their careers. </w:t>
      </w:r>
    </w:p>
    <w:p w14:paraId="099E7246" w14:textId="77777777" w:rsidR="00CF2094" w:rsidRPr="00CF2094" w:rsidRDefault="00CF2094" w:rsidP="00CF2094">
      <w:pPr>
        <w:rPr>
          <w:rFonts w:ascii="Poppins" w:hAnsi="Poppins" w:cs="Poppins"/>
          <w:color w:val="393B3D"/>
          <w:sz w:val="20"/>
          <w:szCs w:val="20"/>
        </w:rPr>
      </w:pPr>
      <w:r w:rsidRPr="00CF2094">
        <w:rPr>
          <w:rFonts w:ascii="Poppins" w:hAnsi="Poppins" w:cs="Poppins"/>
          <w:color w:val="393B3D"/>
          <w:sz w:val="20"/>
          <w:szCs w:val="20"/>
        </w:rPr>
        <w:t xml:space="preserve">For more information, please contact </w:t>
      </w:r>
    </w:p>
    <w:p w14:paraId="1E92A6F9" w14:textId="77777777" w:rsidR="00CF2094" w:rsidRPr="00CF2094" w:rsidRDefault="00CF2094" w:rsidP="00CF2094">
      <w:pPr>
        <w:rPr>
          <w:rFonts w:ascii="Poppins" w:hAnsi="Poppins" w:cs="Poppins"/>
          <w:color w:val="393B3D"/>
          <w:sz w:val="20"/>
          <w:szCs w:val="20"/>
        </w:rPr>
      </w:pPr>
      <w:r w:rsidRPr="00CF2094">
        <w:rPr>
          <w:rFonts w:ascii="Poppins" w:hAnsi="Poppins" w:cs="Poppins"/>
          <w:color w:val="393B3D"/>
          <w:sz w:val="20"/>
          <w:szCs w:val="20"/>
        </w:rPr>
        <w:t xml:space="preserve">Sara Smith </w:t>
      </w:r>
    </w:p>
    <w:p w14:paraId="7B1C5321" w14:textId="77777777" w:rsidR="00CF2094" w:rsidRPr="00CF2094" w:rsidRDefault="00CF2094" w:rsidP="00CF2094">
      <w:pPr>
        <w:rPr>
          <w:rFonts w:ascii="Poppins" w:hAnsi="Poppins" w:cs="Poppins"/>
          <w:color w:val="393B3D"/>
          <w:sz w:val="20"/>
          <w:szCs w:val="20"/>
        </w:rPr>
      </w:pPr>
      <w:r w:rsidRPr="00CF2094">
        <w:rPr>
          <w:rFonts w:ascii="Poppins" w:hAnsi="Poppins" w:cs="Poppins"/>
          <w:color w:val="393B3D"/>
          <w:sz w:val="20"/>
          <w:szCs w:val="20"/>
        </w:rPr>
        <w:t xml:space="preserve">Director, For Media Group </w:t>
      </w:r>
    </w:p>
    <w:p w14:paraId="08AE0D6E" w14:textId="77777777" w:rsidR="00CF2094" w:rsidRPr="00CF2094" w:rsidRDefault="00CF2094" w:rsidP="00CF2094">
      <w:pPr>
        <w:rPr>
          <w:rFonts w:ascii="Poppins" w:hAnsi="Poppins" w:cs="Poppins"/>
          <w:color w:val="393B3D"/>
          <w:sz w:val="20"/>
          <w:szCs w:val="20"/>
        </w:rPr>
      </w:pPr>
      <w:r w:rsidRPr="00CF2094">
        <w:rPr>
          <w:rFonts w:ascii="Poppins" w:hAnsi="Poppins" w:cs="Poppins"/>
          <w:color w:val="393B3D"/>
          <w:sz w:val="20"/>
          <w:szCs w:val="20"/>
        </w:rPr>
        <w:t>sara@formediagroup.co.uk</w:t>
      </w:r>
    </w:p>
    <w:p w14:paraId="1845F2EE" w14:textId="77777777" w:rsidR="00CF2094" w:rsidRPr="00CF2094" w:rsidRDefault="00CF2094" w:rsidP="00CF2094">
      <w:pPr>
        <w:rPr>
          <w:rFonts w:ascii="Poppins" w:hAnsi="Poppins" w:cs="Poppins"/>
          <w:color w:val="393B3D"/>
          <w:sz w:val="20"/>
          <w:szCs w:val="20"/>
        </w:rPr>
      </w:pPr>
    </w:p>
    <w:p w14:paraId="4E855041" w14:textId="77777777" w:rsidR="00CF2094" w:rsidRPr="00355D17" w:rsidRDefault="00CF2094" w:rsidP="00CF2094">
      <w:pPr>
        <w:rPr>
          <w:rFonts w:ascii="Poppins" w:hAnsi="Poppins" w:cs="Poppins"/>
          <w:b/>
          <w:bCs/>
          <w:color w:val="393B3D"/>
          <w:sz w:val="20"/>
          <w:szCs w:val="20"/>
          <w:highlight w:val="yellow"/>
        </w:rPr>
      </w:pPr>
      <w:r w:rsidRPr="00355D17">
        <w:rPr>
          <w:rFonts w:ascii="Poppins" w:hAnsi="Poppins" w:cs="Poppins"/>
          <w:b/>
          <w:bCs/>
          <w:color w:val="393B3D"/>
          <w:sz w:val="20"/>
          <w:szCs w:val="20"/>
        </w:rPr>
        <w:t xml:space="preserve">About </w:t>
      </w:r>
      <w:r w:rsidRPr="00355D17">
        <w:rPr>
          <w:rFonts w:ascii="Poppins" w:hAnsi="Poppins" w:cs="Poppins"/>
          <w:b/>
          <w:bCs/>
          <w:color w:val="393B3D"/>
          <w:sz w:val="20"/>
          <w:szCs w:val="20"/>
          <w:highlight w:val="yellow"/>
        </w:rPr>
        <w:t>&lt;Company Name&gt;</w:t>
      </w:r>
    </w:p>
    <w:p w14:paraId="6AB45C5D" w14:textId="016F4DC5" w:rsidR="00D35657" w:rsidRPr="00D35657" w:rsidRDefault="00CF2094" w:rsidP="00CF2094">
      <w:pPr>
        <w:rPr>
          <w:rFonts w:ascii="Poppins" w:hAnsi="Poppins" w:cs="Poppins"/>
          <w:color w:val="7C7C7C"/>
        </w:rPr>
      </w:pPr>
      <w:r w:rsidRPr="00355D17">
        <w:rPr>
          <w:rFonts w:ascii="Poppins" w:hAnsi="Poppins" w:cs="Poppins"/>
          <w:color w:val="393B3D"/>
          <w:sz w:val="20"/>
          <w:szCs w:val="20"/>
          <w:highlight w:val="yellow"/>
        </w:rPr>
        <w:t>Add boilerplate copy</w:t>
      </w:r>
    </w:p>
    <w:sectPr w:rsidR="00D35657" w:rsidRPr="00D3565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AF0B9" w14:textId="77777777" w:rsidR="00BD321B" w:rsidRDefault="00BD321B" w:rsidP="00BD321B">
      <w:pPr>
        <w:spacing w:after="0" w:line="240" w:lineRule="auto"/>
      </w:pPr>
      <w:r>
        <w:separator/>
      </w:r>
    </w:p>
  </w:endnote>
  <w:endnote w:type="continuationSeparator" w:id="0">
    <w:p w14:paraId="4BDDBB2F" w14:textId="77777777" w:rsidR="00BD321B" w:rsidRDefault="00BD321B" w:rsidP="00BD3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oppins">
    <w:altName w:val="Mangal"/>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15CD0" w14:textId="0E67F4C2" w:rsidR="004F3980" w:rsidRPr="00AA72CB" w:rsidRDefault="00042694" w:rsidP="00AA72CB">
    <w:pPr>
      <w:pStyle w:val="Footer"/>
      <w:rPr>
        <w:rFonts w:ascii="Poppins" w:hAnsi="Poppins" w:cs="Poppins"/>
        <w:sz w:val="20"/>
        <w:szCs w:val="20"/>
      </w:rPr>
    </w:pPr>
    <w:bookmarkStart w:id="0" w:name="_Hlk76721410"/>
    <w:bookmarkStart w:id="1" w:name="_Hlk65236460"/>
    <w:bookmarkStart w:id="2" w:name="_Hlk65236461"/>
    <w:bookmarkEnd w:id="0"/>
    <w:r w:rsidRPr="00A63EFC">
      <w:rPr>
        <w:rFonts w:ascii="Poppins" w:hAnsi="Poppins" w:cs="Poppins"/>
        <w:b/>
        <w:bCs/>
        <w:noProof/>
        <w:color w:val="393B3D"/>
        <w:sz w:val="32"/>
        <w:szCs w:val="32"/>
      </w:rPr>
      <w:drawing>
        <wp:anchor distT="0" distB="0" distL="114300" distR="114300" simplePos="0" relativeHeight="251662336" behindDoc="1" locked="0" layoutInCell="1" allowOverlap="1" wp14:anchorId="1E937DD1" wp14:editId="59801121">
          <wp:simplePos x="0" y="0"/>
          <wp:positionH relativeFrom="margin">
            <wp:align>left</wp:align>
          </wp:positionH>
          <wp:positionV relativeFrom="paragraph">
            <wp:posOffset>-139109</wp:posOffset>
          </wp:positionV>
          <wp:extent cx="786765" cy="615315"/>
          <wp:effectExtent l="0" t="0" r="0" b="0"/>
          <wp:wrapTight wrapText="bothSides">
            <wp:wrapPolygon edited="0">
              <wp:start x="0" y="0"/>
              <wp:lineTo x="0" y="20731"/>
              <wp:lineTo x="20920" y="20731"/>
              <wp:lineTo x="20920" y="0"/>
              <wp:lineTo x="0" y="0"/>
            </wp:wrapPolygon>
          </wp:wrapTight>
          <wp:docPr id="7" name="Picture 7" descr="A close 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9193" cy="617427"/>
                  </a:xfrm>
                  <a:prstGeom prst="rect">
                    <a:avLst/>
                  </a:prstGeom>
                </pic:spPr>
              </pic:pic>
            </a:graphicData>
          </a:graphic>
          <wp14:sizeRelH relativeFrom="page">
            <wp14:pctWidth>0</wp14:pctWidth>
          </wp14:sizeRelH>
          <wp14:sizeRelV relativeFrom="page">
            <wp14:pctHeight>0</wp14:pctHeight>
          </wp14:sizeRelV>
        </wp:anchor>
      </w:drawing>
    </w:r>
    <w:r w:rsidR="00AA72CB" w:rsidRPr="00AA72CB">
      <w:rPr>
        <w:rFonts w:ascii="Poppins" w:hAnsi="Poppins" w:cs="Poppins"/>
        <w:noProof/>
        <w:sz w:val="20"/>
        <w:szCs w:val="20"/>
      </w:rPr>
      <w:drawing>
        <wp:anchor distT="0" distB="0" distL="114300" distR="114300" simplePos="0" relativeHeight="251660288" behindDoc="1" locked="0" layoutInCell="1" allowOverlap="1" wp14:anchorId="034EA32A" wp14:editId="019F5FBD">
          <wp:simplePos x="0" y="0"/>
          <wp:positionH relativeFrom="column">
            <wp:posOffset>4372723</wp:posOffset>
          </wp:positionH>
          <wp:positionV relativeFrom="paragraph">
            <wp:posOffset>-86285</wp:posOffset>
          </wp:positionV>
          <wp:extent cx="539750" cy="359410"/>
          <wp:effectExtent l="0" t="0" r="0" b="2540"/>
          <wp:wrapTight wrapText="bothSides">
            <wp:wrapPolygon edited="0">
              <wp:start x="0" y="0"/>
              <wp:lineTo x="0" y="20608"/>
              <wp:lineTo x="20584" y="20608"/>
              <wp:lineTo x="20584" y="0"/>
              <wp:lineTo x="0" y="0"/>
            </wp:wrapPolygon>
          </wp:wrapTight>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539750" cy="359410"/>
                  </a:xfrm>
                  <a:prstGeom prst="rect">
                    <a:avLst/>
                  </a:prstGeom>
                </pic:spPr>
              </pic:pic>
            </a:graphicData>
          </a:graphic>
          <wp14:sizeRelH relativeFrom="page">
            <wp14:pctWidth>0</wp14:pctWidth>
          </wp14:sizeRelH>
          <wp14:sizeRelV relativeFrom="page">
            <wp14:pctHeight>0</wp14:pctHeight>
          </wp14:sizeRelV>
        </wp:anchor>
      </w:drawing>
    </w:r>
    <w:r w:rsidR="00AA72CB" w:rsidRPr="00AA72CB">
      <w:rPr>
        <w:rFonts w:ascii="Poppins" w:hAnsi="Poppins" w:cs="Poppins"/>
        <w:noProof/>
        <w:sz w:val="20"/>
        <w:szCs w:val="20"/>
      </w:rPr>
      <w:drawing>
        <wp:anchor distT="0" distB="0" distL="114300" distR="114300" simplePos="0" relativeHeight="251658240" behindDoc="1" locked="0" layoutInCell="1" allowOverlap="1" wp14:anchorId="44926553" wp14:editId="7345FDA8">
          <wp:simplePos x="0" y="0"/>
          <wp:positionH relativeFrom="column">
            <wp:posOffset>4988252</wp:posOffset>
          </wp:positionH>
          <wp:positionV relativeFrom="paragraph">
            <wp:posOffset>-84021</wp:posOffset>
          </wp:positionV>
          <wp:extent cx="539750" cy="359410"/>
          <wp:effectExtent l="0" t="0" r="0" b="2540"/>
          <wp:wrapTight wrapText="bothSides">
            <wp:wrapPolygon edited="0">
              <wp:start x="0" y="0"/>
              <wp:lineTo x="0" y="20608"/>
              <wp:lineTo x="20584" y="20608"/>
              <wp:lineTo x="20584" y="0"/>
              <wp:lineTo x="0" y="0"/>
            </wp:wrapPolygon>
          </wp:wrapTight>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539750" cy="359410"/>
                  </a:xfrm>
                  <a:prstGeom prst="rect">
                    <a:avLst/>
                  </a:prstGeom>
                </pic:spPr>
              </pic:pic>
            </a:graphicData>
          </a:graphic>
          <wp14:sizeRelH relativeFrom="page">
            <wp14:pctWidth>0</wp14:pctWidth>
          </wp14:sizeRelH>
          <wp14:sizeRelV relativeFrom="page">
            <wp14:pctHeight>0</wp14:pctHeight>
          </wp14:sizeRelV>
        </wp:anchor>
      </w:drawing>
    </w:r>
    <w:r w:rsidR="00AA72CB" w:rsidRPr="00AA72CB">
      <w:rPr>
        <w:rFonts w:ascii="Poppins" w:hAnsi="Poppins" w:cs="Poppins"/>
        <w:noProof/>
        <w:sz w:val="20"/>
        <w:szCs w:val="20"/>
      </w:rPr>
      <w:drawing>
        <wp:anchor distT="0" distB="0" distL="114300" distR="114300" simplePos="0" relativeHeight="251659264" behindDoc="1" locked="0" layoutInCell="1" allowOverlap="1" wp14:anchorId="03C0C5D0" wp14:editId="63FCEF52">
          <wp:simplePos x="0" y="0"/>
          <wp:positionH relativeFrom="column">
            <wp:posOffset>5603825</wp:posOffset>
          </wp:positionH>
          <wp:positionV relativeFrom="paragraph">
            <wp:posOffset>-74968</wp:posOffset>
          </wp:positionV>
          <wp:extent cx="539750" cy="359410"/>
          <wp:effectExtent l="0" t="0" r="0" b="2540"/>
          <wp:wrapTight wrapText="bothSides">
            <wp:wrapPolygon edited="0">
              <wp:start x="0" y="0"/>
              <wp:lineTo x="0" y="20608"/>
              <wp:lineTo x="20584" y="20608"/>
              <wp:lineTo x="20584" y="0"/>
              <wp:lineTo x="0" y="0"/>
            </wp:wrapPolygon>
          </wp:wrapTight>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539750" cy="359410"/>
                  </a:xfrm>
                  <a:prstGeom prst="rect">
                    <a:avLst/>
                  </a:prstGeom>
                </pic:spPr>
              </pic:pic>
            </a:graphicData>
          </a:graphic>
          <wp14:sizeRelH relativeFrom="page">
            <wp14:pctWidth>0</wp14:pctWidth>
          </wp14:sizeRelH>
          <wp14:sizeRelV relativeFrom="page">
            <wp14:pctHeight>0</wp14:pctHeight>
          </wp14:sizeRelV>
        </wp:anchor>
      </w:drawing>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EA43D" w14:textId="77777777" w:rsidR="00BD321B" w:rsidRDefault="00BD321B" w:rsidP="00BD321B">
      <w:pPr>
        <w:spacing w:after="0" w:line="240" w:lineRule="auto"/>
      </w:pPr>
      <w:r>
        <w:separator/>
      </w:r>
    </w:p>
  </w:footnote>
  <w:footnote w:type="continuationSeparator" w:id="0">
    <w:p w14:paraId="7E8553FE" w14:textId="77777777" w:rsidR="00BD321B" w:rsidRDefault="00BD321B" w:rsidP="00BD32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4" type="#_x0000_t75" style="width:100pt;height:100pt" o:bullet="t">
        <v:imagedata r:id="rId1" o:title="Chevron_For Media Group"/>
      </v:shape>
    </w:pict>
  </w:numPicBullet>
  <w:numPicBullet w:numPicBulletId="1">
    <w:pict>
      <v:shape id="_x0000_i1165" type="#_x0000_t75" style="width:60pt;height:100pt" o:bullet="t">
        <v:imagedata r:id="rId2" o:title="Chevron_For Media Group"/>
      </v:shape>
    </w:pict>
  </w:numPicBullet>
  <w:numPicBullet w:numPicBulletId="2">
    <w:pict>
      <v:shape id="_x0000_i1166" type="#_x0000_t75" style="width:60pt;height:100pt" o:bullet="t">
        <v:imagedata r:id="rId3" o:title="Chevron for Bullet Points-01"/>
      </v:shape>
    </w:pict>
  </w:numPicBullet>
  <w:numPicBullet w:numPicBulletId="3">
    <w:pict>
      <v:shape id="_x0000_i1167" type="#_x0000_t75" style="width:60pt;height:100pt" o:bullet="t">
        <v:imagedata r:id="rId4" o:title="Chevron for Bullet Points-03"/>
      </v:shape>
    </w:pict>
  </w:numPicBullet>
  <w:abstractNum w:abstractNumId="0" w15:restartNumberingAfterBreak="0">
    <w:nsid w:val="3FC65109"/>
    <w:multiLevelType w:val="hybridMultilevel"/>
    <w:tmpl w:val="7A3CD0BE"/>
    <w:lvl w:ilvl="0" w:tplc="7658B3AC">
      <w:numFmt w:val="bullet"/>
      <w:lvlText w:val="-"/>
      <w:lvlJc w:val="left"/>
      <w:pPr>
        <w:ind w:left="720" w:hanging="360"/>
      </w:pPr>
      <w:rPr>
        <w:rFonts w:ascii="Poppins" w:eastAsiaTheme="minorHAnsi" w:hAnsi="Poppins"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D21A87"/>
    <w:multiLevelType w:val="hybridMultilevel"/>
    <w:tmpl w:val="6B80AC5E"/>
    <w:lvl w:ilvl="0" w:tplc="212881BC">
      <w:numFmt w:val="bullet"/>
      <w:lvlText w:val="-"/>
      <w:lvlJc w:val="left"/>
      <w:pPr>
        <w:ind w:left="720" w:hanging="360"/>
      </w:pPr>
      <w:rPr>
        <w:rFonts w:ascii="Poppins" w:eastAsiaTheme="minorHAnsi" w:hAnsi="Poppins"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BE2D1B"/>
    <w:multiLevelType w:val="hybridMultilevel"/>
    <w:tmpl w:val="4B6E0C22"/>
    <w:lvl w:ilvl="0" w:tplc="FA4CCD26">
      <w:numFmt w:val="bullet"/>
      <w:lvlText w:val=""/>
      <w:lvlPicBulletId w:val="2"/>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104CEB"/>
    <w:multiLevelType w:val="hybridMultilevel"/>
    <w:tmpl w:val="49D6182A"/>
    <w:lvl w:ilvl="0" w:tplc="28CC8E34">
      <w:numFmt w:val="bullet"/>
      <w:lvlText w:val=""/>
      <w:lvlPicBulletId w:val="3"/>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300AE7"/>
    <w:multiLevelType w:val="hybridMultilevel"/>
    <w:tmpl w:val="FFCE1494"/>
    <w:lvl w:ilvl="0" w:tplc="F438A626">
      <w:numFmt w:val="bullet"/>
      <w:lvlText w:val=""/>
      <w:lvlPicBulletId w:val="1"/>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03396D"/>
    <w:multiLevelType w:val="hybridMultilevel"/>
    <w:tmpl w:val="8B8CFCEC"/>
    <w:lvl w:ilvl="0" w:tplc="F04C40CA">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21B"/>
    <w:rsid w:val="00042694"/>
    <w:rsid w:val="00347AE6"/>
    <w:rsid w:val="00355D17"/>
    <w:rsid w:val="003853C4"/>
    <w:rsid w:val="00422B4A"/>
    <w:rsid w:val="004F3980"/>
    <w:rsid w:val="00A63EFC"/>
    <w:rsid w:val="00AA72CB"/>
    <w:rsid w:val="00BD321B"/>
    <w:rsid w:val="00CB7714"/>
    <w:rsid w:val="00CF2094"/>
    <w:rsid w:val="00D23943"/>
    <w:rsid w:val="00D35657"/>
    <w:rsid w:val="00D42298"/>
    <w:rsid w:val="00F16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2"/>
    </o:shapelayout>
  </w:shapeDefaults>
  <w:decimalSymbol w:val="."/>
  <w:listSeparator w:val=","/>
  <w14:docId w14:val="188A6AC6"/>
  <w15:chartTrackingRefBased/>
  <w15:docId w15:val="{8D8C264B-6725-4B1B-BB50-E2587A1F8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2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21B"/>
  </w:style>
  <w:style w:type="paragraph" w:styleId="Footer">
    <w:name w:val="footer"/>
    <w:basedOn w:val="Normal"/>
    <w:link w:val="FooterChar"/>
    <w:uiPriority w:val="99"/>
    <w:unhideWhenUsed/>
    <w:rsid w:val="00BD32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21B"/>
  </w:style>
  <w:style w:type="paragraph" w:styleId="ListParagraph">
    <w:name w:val="List Paragraph"/>
    <w:basedOn w:val="Normal"/>
    <w:uiPriority w:val="34"/>
    <w:qFormat/>
    <w:rsid w:val="00BD321B"/>
    <w:pPr>
      <w:ind w:left="720"/>
      <w:contextualSpacing/>
    </w:pPr>
  </w:style>
  <w:style w:type="character" w:styleId="Hyperlink">
    <w:name w:val="Hyperlink"/>
    <w:basedOn w:val="DefaultParagraphFont"/>
    <w:uiPriority w:val="99"/>
    <w:unhideWhenUsed/>
    <w:rsid w:val="00355D17"/>
    <w:rPr>
      <w:color w:val="0563C1" w:themeColor="hyperlink"/>
      <w:u w:val="single"/>
    </w:rPr>
  </w:style>
  <w:style w:type="character" w:styleId="UnresolvedMention">
    <w:name w:val="Unresolved Mention"/>
    <w:basedOn w:val="DefaultParagraphFont"/>
    <w:uiPriority w:val="99"/>
    <w:semiHidden/>
    <w:unhideWhenUsed/>
    <w:rsid w:val="00355D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mediagroup.co.uk/forlegal/" TargetMode="External"/><Relationship Id="rId3" Type="http://schemas.openxmlformats.org/officeDocument/2006/relationships/settings" Target="settings.xml"/><Relationship Id="rId7"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image" Target="media/image9.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Whiddett</dc:creator>
  <cp:keywords/>
  <dc:description/>
  <cp:lastModifiedBy>Sara Smith</cp:lastModifiedBy>
  <cp:revision>2</cp:revision>
  <dcterms:created xsi:type="dcterms:W3CDTF">2021-07-22T12:38:00Z</dcterms:created>
  <dcterms:modified xsi:type="dcterms:W3CDTF">2021-07-22T12:38:00Z</dcterms:modified>
</cp:coreProperties>
</file>